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5D8" w:rsidRDefault="001E05D8" w:rsidP="001E05D8">
      <w:pPr>
        <w:spacing w:after="0" w:line="360" w:lineRule="auto"/>
        <w:ind w:left="5954" w:right="-45"/>
        <w:jc w:val="both"/>
        <w:rPr>
          <w:rFonts w:ascii="Times New Roman" w:hAnsi="Times New Roman" w:cs="Times New Roman"/>
          <w:position w:val="2"/>
          <w:sz w:val="24"/>
          <w:szCs w:val="24"/>
          <w:u w:color="000000"/>
          <w:lang w:eastAsia="ru-RU"/>
        </w:rPr>
      </w:pPr>
      <w:bookmarkStart w:id="0" w:name="_GoBack"/>
      <w:bookmarkEnd w:id="0"/>
    </w:p>
    <w:p w:rsidR="001E05D8" w:rsidRPr="004B11CF" w:rsidRDefault="0086750F" w:rsidP="004B11CF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position w:val="2"/>
          <w:sz w:val="36"/>
          <w:szCs w:val="36"/>
          <w:u w:color="000000"/>
          <w:lang w:val="sah-RU" w:eastAsia="ru-RU"/>
        </w:rPr>
      </w:pPr>
      <w:r>
        <w:rPr>
          <w:rFonts w:ascii="Times New Roman" w:hAnsi="Times New Roman" w:cs="Times New Roman"/>
          <w:b/>
          <w:position w:val="2"/>
          <w:sz w:val="36"/>
          <w:szCs w:val="36"/>
          <w:u w:color="000000"/>
          <w:lang w:val="sah-RU" w:eastAsia="ru-RU"/>
        </w:rPr>
        <w:t>К</w:t>
      </w:r>
      <w:r w:rsidR="001E05D8" w:rsidRPr="004B11CF">
        <w:rPr>
          <w:rFonts w:ascii="Times New Roman" w:hAnsi="Times New Roman" w:cs="Times New Roman"/>
          <w:b/>
          <w:position w:val="2"/>
          <w:sz w:val="36"/>
          <w:szCs w:val="36"/>
          <w:u w:color="000000"/>
          <w:lang w:val="sah-RU" w:eastAsia="ru-RU"/>
        </w:rPr>
        <w:t>алендарный учебный график</w:t>
      </w:r>
    </w:p>
    <w:p w:rsidR="001E05D8" w:rsidRPr="001E05D8" w:rsidRDefault="001E05D8" w:rsidP="004B11CF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position w:val="2"/>
          <w:sz w:val="24"/>
          <w:szCs w:val="24"/>
          <w:u w:color="000000"/>
          <w:lang w:val="sah-RU" w:eastAsia="ru-RU"/>
        </w:rPr>
      </w:pPr>
      <w:r w:rsidRPr="001E05D8">
        <w:rPr>
          <w:rFonts w:ascii="Times New Roman" w:hAnsi="Times New Roman" w:cs="Times New Roman"/>
          <w:b/>
          <w:position w:val="2"/>
          <w:sz w:val="24"/>
          <w:szCs w:val="24"/>
          <w:u w:color="000000"/>
          <w:lang w:val="sah-RU" w:eastAsia="ru-RU"/>
        </w:rPr>
        <w:t>МБУ ДО “ДЮСШ №7 им. И.И. Захарова”</w:t>
      </w:r>
    </w:p>
    <w:p w:rsidR="001E05D8" w:rsidRDefault="001E05D8" w:rsidP="004B11CF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position w:val="2"/>
          <w:sz w:val="24"/>
          <w:szCs w:val="24"/>
          <w:u w:color="000000"/>
          <w:lang w:val="sah-RU" w:eastAsia="ru-RU"/>
        </w:rPr>
      </w:pPr>
      <w:r w:rsidRPr="001E05D8">
        <w:rPr>
          <w:rFonts w:ascii="Times New Roman" w:hAnsi="Times New Roman" w:cs="Times New Roman"/>
          <w:b/>
          <w:position w:val="2"/>
          <w:sz w:val="24"/>
          <w:szCs w:val="24"/>
          <w:u w:color="000000"/>
          <w:lang w:val="sah-RU" w:eastAsia="ru-RU"/>
        </w:rPr>
        <w:t>ГО “город Якутск” на 2025-2026 учебный год.</w:t>
      </w:r>
    </w:p>
    <w:p w:rsidR="004B11CF" w:rsidRPr="001E05D8" w:rsidRDefault="004B11CF" w:rsidP="004B11CF">
      <w:pPr>
        <w:spacing w:after="0" w:line="240" w:lineRule="auto"/>
        <w:ind w:right="-45"/>
        <w:jc w:val="center"/>
        <w:rPr>
          <w:rFonts w:ascii="Times New Roman" w:hAnsi="Times New Roman" w:cs="Times New Roman"/>
          <w:b/>
          <w:position w:val="2"/>
          <w:sz w:val="24"/>
          <w:szCs w:val="24"/>
          <w:u w:color="000000"/>
          <w:lang w:val="sah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55"/>
      </w:tblGrid>
      <w:tr w:rsidR="001E05D8" w:rsidRPr="0086750F" w:rsidTr="004B11CF">
        <w:tc>
          <w:tcPr>
            <w:tcW w:w="704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№</w:t>
            </w:r>
          </w:p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Организация учебного процесса</w:t>
            </w:r>
          </w:p>
        </w:tc>
        <w:tc>
          <w:tcPr>
            <w:tcW w:w="4955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Сроки, режим, формы работы</w:t>
            </w: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 xml:space="preserve">Организация работы </w:t>
            </w:r>
          </w:p>
        </w:tc>
        <w:tc>
          <w:tcPr>
            <w:tcW w:w="4955" w:type="dxa"/>
          </w:tcPr>
          <w:p w:rsidR="004B11CF" w:rsidRPr="0086750F" w:rsidRDefault="004B11CF" w:rsidP="0086750F">
            <w:pPr>
              <w:spacing w:line="360" w:lineRule="auto"/>
              <w:ind w:right="-45"/>
              <w:jc w:val="both"/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</w:pPr>
            <w:r w:rsidRPr="0086750F"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  <w:t xml:space="preserve">          В 2025-2026 учебном году реализуется 8 дополнительных общеразвивающих программ физкультурно-спортивной направленности: баскетбол, бокс, волейбол, вольная борьба, мини-футбол, лыжные гонки, национальный вид спорта-мас рестлинг с общим охватом 835 учащихся.</w:t>
            </w:r>
          </w:p>
          <w:p w:rsidR="004B11CF" w:rsidRPr="0086750F" w:rsidRDefault="004B11CF" w:rsidP="0086750F">
            <w:pPr>
              <w:spacing w:line="360" w:lineRule="auto"/>
              <w:ind w:right="-45"/>
              <w:jc w:val="both"/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</w:pPr>
            <w:r w:rsidRPr="0086750F"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  <w:t>Программы разработаны в соответствии и с учетом основных положений и требований нормативно-правовых актов и законодательства в сфере образования и физической культуры, и спорта, соответствует Федеральным требованиям к минимуму содержания, структуре, условиям реализации дополнительных общеобразовательных программ в области физической культуры и спорта и к срокам обучения по таким программам. Программы учитывают требования федеральных стандартов спортивной подготовки по видам спорта.</w:t>
            </w:r>
          </w:p>
          <w:p w:rsidR="004B11CF" w:rsidRPr="0086750F" w:rsidRDefault="00812ED1" w:rsidP="0086750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 xml:space="preserve">-Учебно-тренировочные занятия проводятся в </w:t>
            </w:r>
          </w:p>
          <w:p w:rsidR="001E05D8" w:rsidRPr="0086750F" w:rsidRDefault="00812ED1" w:rsidP="0086750F">
            <w:pPr>
              <w:pStyle w:val="a4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соответствии с годовым планом.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-</w:t>
            </w:r>
            <w:r w:rsidR="004B11CF" w:rsidRPr="0086750F">
              <w:rPr>
                <w:rFonts w:ascii="Times New Roman" w:hAnsi="Times New Roman" w:cs="Times New Roman"/>
              </w:rPr>
              <w:t xml:space="preserve"> </w:t>
            </w:r>
            <w:r w:rsidRPr="0086750F">
              <w:rPr>
                <w:rFonts w:ascii="Times New Roman" w:hAnsi="Times New Roman" w:cs="Times New Roman"/>
              </w:rPr>
              <w:t xml:space="preserve">Трудоемкость </w:t>
            </w:r>
            <w:r w:rsidR="004B11CF" w:rsidRPr="0086750F">
              <w:rPr>
                <w:rFonts w:ascii="Times New Roman" w:hAnsi="Times New Roman" w:cs="Times New Roman"/>
              </w:rPr>
              <w:t xml:space="preserve">по дополнительной общеразвивающей программе </w:t>
            </w:r>
            <w:r w:rsidRPr="0086750F">
              <w:rPr>
                <w:rFonts w:ascii="Times New Roman" w:hAnsi="Times New Roman" w:cs="Times New Roman"/>
              </w:rPr>
              <w:t>42 недели.</w:t>
            </w:r>
          </w:p>
          <w:p w:rsidR="004B11CF" w:rsidRPr="0086750F" w:rsidRDefault="004B11CF" w:rsidP="0086750F">
            <w:pPr>
              <w:spacing w:line="360" w:lineRule="auto"/>
              <w:ind w:right="-45"/>
              <w:jc w:val="both"/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</w:pPr>
            <w:r w:rsidRPr="0086750F"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  <w:t xml:space="preserve">- Распределение часов в учебном плане осуществляется в соответствии с соотношением объемов обучения по предметным областям по отношению к общему объему учебного плана по образовательной программе спортивно-оздоровительных групп, базового и углубленного уровней.   Основными формами учебно-воспитательного процесса являются групповые тренировочные занятия, индивидуальные </w:t>
            </w:r>
            <w:r w:rsidRPr="0086750F">
              <w:rPr>
                <w:rFonts w:ascii="Times New Roman" w:hAnsi="Times New Roman" w:cs="Times New Roman"/>
                <w:bCs/>
                <w:color w:val="22272F"/>
                <w:shd w:val="clear" w:color="auto" w:fill="FFFFFF"/>
              </w:rPr>
              <w:lastRenderedPageBreak/>
              <w:t>тренировочные занятия, тренировочные сборы, участие в соревнованиях или иных мероприятиях.</w:t>
            </w:r>
          </w:p>
          <w:p w:rsidR="004B11CF" w:rsidRPr="0086750F" w:rsidRDefault="004B11CF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Начало учебного года и конец учебного года</w:t>
            </w:r>
          </w:p>
        </w:tc>
        <w:tc>
          <w:tcPr>
            <w:tcW w:w="4955" w:type="dxa"/>
          </w:tcPr>
          <w:p w:rsidR="001E05D8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Начало и окончание учебного года зависит от специфики вида спорта, календаря спортивных соревнований, периодизации спортивной подготовки и устанавливается администрацией Учреждения для каждого вида спорта индивидуально.</w:t>
            </w: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Продолжительность учебной недели</w:t>
            </w:r>
            <w:r w:rsidR="00812ED1" w:rsidRPr="0086750F">
              <w:rPr>
                <w:rFonts w:ascii="Times New Roman" w:hAnsi="Times New Roman" w:cs="Times New Roman"/>
              </w:rPr>
              <w:t>, занятия по утвержденному расписанию</w:t>
            </w:r>
          </w:p>
        </w:tc>
        <w:tc>
          <w:tcPr>
            <w:tcW w:w="4955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6 дней</w:t>
            </w: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Число занятий в неделю</w:t>
            </w:r>
          </w:p>
        </w:tc>
        <w:tc>
          <w:tcPr>
            <w:tcW w:w="4955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от 2 до 6 раз в неделю</w:t>
            </w: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4955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с 08.00-20.00 часов.</w:t>
            </w:r>
          </w:p>
          <w:p w:rsidR="00812ED1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Для детей</w:t>
            </w:r>
            <w:r w:rsidR="0086750F" w:rsidRPr="0086750F">
              <w:rPr>
                <w:rFonts w:ascii="Times New Roman" w:hAnsi="Times New Roman" w:cs="Times New Roman"/>
              </w:rPr>
              <w:t xml:space="preserve"> с 16 до 18 лет и взрослых до 22</w:t>
            </w:r>
            <w:r w:rsidRPr="0086750F">
              <w:rPr>
                <w:rFonts w:ascii="Times New Roman" w:hAnsi="Times New Roman" w:cs="Times New Roman"/>
              </w:rPr>
              <w:t>.00 часов</w:t>
            </w:r>
          </w:p>
        </w:tc>
      </w:tr>
      <w:tr w:rsidR="001E05D8" w:rsidRPr="0086750F" w:rsidTr="004B11CF">
        <w:tc>
          <w:tcPr>
            <w:tcW w:w="704" w:type="dxa"/>
          </w:tcPr>
          <w:p w:rsidR="001E05D8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</w:tcPr>
          <w:p w:rsidR="001E05D8" w:rsidRPr="0086750F" w:rsidRDefault="001E05D8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Работа в период учебного года и в период каникул</w:t>
            </w:r>
          </w:p>
        </w:tc>
        <w:tc>
          <w:tcPr>
            <w:tcW w:w="4955" w:type="dxa"/>
          </w:tcPr>
          <w:p w:rsidR="001E05D8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-Тренировочные сборы;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-Индивидуальные тренировочные занятия;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-Инструкторская и судейская практика;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медико-восстановительные мероприятия;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промежуточная и итоговая аттестация обучающихся;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профориентационная работа;</w:t>
            </w:r>
          </w:p>
          <w:p w:rsidR="00812ED1" w:rsidRPr="0086750F" w:rsidRDefault="00812ED1" w:rsidP="008675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>-участие в спортивных соревнованиях и иных мероприятиях;</w:t>
            </w:r>
          </w:p>
          <w:p w:rsidR="00812ED1" w:rsidRPr="0086750F" w:rsidRDefault="00812ED1" w:rsidP="0086750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750F">
              <w:rPr>
                <w:rFonts w:ascii="Times New Roman" w:hAnsi="Times New Roman" w:cs="Times New Roman"/>
              </w:rPr>
              <w:t xml:space="preserve">-организация и проведения соревнований различного уровня (муниципального, республиканского и </w:t>
            </w:r>
            <w:proofErr w:type="spellStart"/>
            <w:r w:rsidRPr="0086750F">
              <w:rPr>
                <w:rFonts w:ascii="Times New Roman" w:hAnsi="Times New Roman" w:cs="Times New Roman"/>
              </w:rPr>
              <w:t>тд</w:t>
            </w:r>
            <w:proofErr w:type="spellEnd"/>
            <w:r w:rsidRPr="0086750F">
              <w:rPr>
                <w:rFonts w:ascii="Times New Roman" w:hAnsi="Times New Roman" w:cs="Times New Roman"/>
              </w:rPr>
              <w:t>)</w:t>
            </w:r>
          </w:p>
        </w:tc>
      </w:tr>
    </w:tbl>
    <w:p w:rsidR="00751307" w:rsidRPr="0086750F" w:rsidRDefault="0086750F" w:rsidP="0086750F">
      <w:pPr>
        <w:spacing w:after="0" w:line="360" w:lineRule="auto"/>
      </w:pPr>
    </w:p>
    <w:sectPr w:rsidR="00751307" w:rsidRPr="0086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C64"/>
    <w:multiLevelType w:val="hybridMultilevel"/>
    <w:tmpl w:val="3020C2A4"/>
    <w:lvl w:ilvl="0" w:tplc="544AF6D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D8"/>
    <w:rsid w:val="001E05D8"/>
    <w:rsid w:val="002C4D14"/>
    <w:rsid w:val="004B11CF"/>
    <w:rsid w:val="00812ED1"/>
    <w:rsid w:val="0086750F"/>
    <w:rsid w:val="00AC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81A2"/>
  <w15:chartTrackingRefBased/>
  <w15:docId w15:val="{1158AA83-776A-4698-8336-8DBD80D0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2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А.Р ДЮСШ№7</dc:creator>
  <cp:keywords/>
  <dc:description/>
  <cp:lastModifiedBy>Степанова А.Р ДЮСШ№7</cp:lastModifiedBy>
  <cp:revision>2</cp:revision>
  <dcterms:created xsi:type="dcterms:W3CDTF">2025-12-03T07:29:00Z</dcterms:created>
  <dcterms:modified xsi:type="dcterms:W3CDTF">2026-03-02T02:09:00Z</dcterms:modified>
</cp:coreProperties>
</file>